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Legal</w:t>
      </w:r>
      <w:r>
        <w:rPr>
          <w:spacing w:val="-9"/>
        </w:rPr>
        <w:t> </w:t>
      </w:r>
      <w:r>
        <w:rPr/>
        <w:t>Profession</w:t>
      </w:r>
      <w:r>
        <w:rPr>
          <w:spacing w:val="-8"/>
        </w:rPr>
        <w:t> </w:t>
      </w:r>
      <w:r>
        <w:rPr/>
        <w:t>Uniform</w:t>
      </w:r>
      <w:r>
        <w:rPr>
          <w:spacing w:val="-7"/>
        </w:rPr>
        <w:t> </w:t>
      </w:r>
      <w:r>
        <w:rPr/>
        <w:t>Law</w:t>
      </w:r>
      <w:r>
        <w:rPr>
          <w:spacing w:val="-7"/>
        </w:rPr>
        <w:t> </w:t>
      </w:r>
      <w:r>
        <w:rPr>
          <w:spacing w:val="-2"/>
        </w:rPr>
        <w:t>questionnaire</w:t>
      </w:r>
    </w:p>
    <w:p>
      <w:pPr>
        <w:pStyle w:val="BodyText"/>
        <w:spacing w:line="213" w:lineRule="auto" w:before="258"/>
        <w:ind w:left="105" w:right="15"/>
      </w:pPr>
      <w:r>
        <w:rPr/>
        <w:t>The</w:t>
      </w:r>
      <w:r>
        <w:rPr>
          <w:spacing w:val="29"/>
        </w:rPr>
        <w:t> </w:t>
      </w:r>
      <w:r>
        <w:rPr/>
        <w:t>Legal</w:t>
      </w:r>
      <w:r>
        <w:rPr>
          <w:spacing w:val="28"/>
        </w:rPr>
        <w:t> </w:t>
      </w:r>
      <w:r>
        <w:rPr/>
        <w:t>Profession</w:t>
      </w:r>
      <w:r>
        <w:rPr>
          <w:spacing w:val="29"/>
        </w:rPr>
        <w:t> </w:t>
      </w:r>
      <w:r>
        <w:rPr/>
        <w:t>Uniform</w:t>
      </w:r>
      <w:r>
        <w:rPr>
          <w:spacing w:val="31"/>
        </w:rPr>
        <w:t> </w:t>
      </w:r>
      <w:r>
        <w:rPr/>
        <w:t>Law</w:t>
      </w:r>
      <w:r>
        <w:rPr>
          <w:spacing w:val="31"/>
        </w:rPr>
        <w:t> </w:t>
      </w:r>
      <w:r>
        <w:rPr/>
        <w:t>(NSW)</w:t>
      </w:r>
      <w:r>
        <w:rPr>
          <w:spacing w:val="28"/>
        </w:rPr>
        <w:t> </w:t>
      </w:r>
      <w:r>
        <w:rPr/>
        <w:t>(</w:t>
      </w:r>
      <w:r>
        <w:rPr>
          <w:b/>
        </w:rPr>
        <w:t>Uniform</w:t>
      </w:r>
      <w:r>
        <w:rPr>
          <w:b/>
          <w:spacing w:val="31"/>
        </w:rPr>
        <w:t> </w:t>
      </w:r>
      <w:r>
        <w:rPr>
          <w:b/>
        </w:rPr>
        <w:t>Law</w:t>
      </w:r>
      <w:r>
        <w:rPr/>
        <w:t>)</w:t>
      </w:r>
      <w:r>
        <w:rPr>
          <w:spacing w:val="28"/>
        </w:rPr>
        <w:t> </w:t>
      </w:r>
      <w:r>
        <w:rPr/>
        <w:t>provides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RLC</w:t>
      </w:r>
      <w:r>
        <w:rPr>
          <w:spacing w:val="29"/>
        </w:rPr>
        <w:t> </w:t>
      </w:r>
      <w:r>
        <w:rPr/>
        <w:t>must</w:t>
      </w:r>
      <w:r>
        <w:rPr>
          <w:spacing w:val="28"/>
        </w:rPr>
        <w:t> </w:t>
      </w:r>
      <w:r>
        <w:rPr/>
        <w:t>not</w:t>
      </w:r>
      <w:r>
        <w:rPr>
          <w:spacing w:val="28"/>
        </w:rPr>
        <w:t> </w:t>
      </w:r>
      <w:r>
        <w:rPr/>
        <w:t>knowingly</w:t>
      </w:r>
      <w:r>
        <w:rPr>
          <w:spacing w:val="28"/>
        </w:rPr>
        <w:t> </w:t>
      </w:r>
      <w:r>
        <w:rPr/>
        <w:t>have an</w:t>
      </w:r>
      <w:r>
        <w:rPr>
          <w:spacing w:val="32"/>
        </w:rPr>
        <w:t> </w:t>
      </w:r>
      <w:r>
        <w:rPr/>
        <w:t>‘associate’</w:t>
      </w:r>
      <w:r>
        <w:rPr>
          <w:spacing w:val="30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legal</w:t>
      </w:r>
      <w:r>
        <w:rPr>
          <w:spacing w:val="30"/>
        </w:rPr>
        <w:t> </w:t>
      </w:r>
      <w:r>
        <w:rPr/>
        <w:t>practice</w:t>
      </w:r>
      <w:r>
        <w:rPr>
          <w:spacing w:val="32"/>
        </w:rPr>
        <w:t> </w:t>
      </w:r>
      <w:r>
        <w:rPr/>
        <w:t>who</w:t>
      </w:r>
      <w:r>
        <w:rPr>
          <w:spacing w:val="32"/>
        </w:rPr>
        <w:t> </w:t>
      </w:r>
      <w:r>
        <w:rPr/>
        <w:t>is</w:t>
      </w:r>
      <w:r>
        <w:rPr>
          <w:spacing w:val="30"/>
        </w:rPr>
        <w:t> </w:t>
      </w:r>
      <w:r>
        <w:rPr/>
        <w:t>either</w:t>
      </w:r>
      <w:r>
        <w:rPr>
          <w:spacing w:val="30"/>
        </w:rPr>
        <w:t> </w:t>
      </w:r>
      <w:r>
        <w:rPr/>
        <w:t>not</w:t>
      </w:r>
      <w:r>
        <w:rPr>
          <w:spacing w:val="30"/>
        </w:rPr>
        <w:t> </w:t>
      </w:r>
      <w:r>
        <w:rPr/>
        <w:t>an</w:t>
      </w:r>
      <w:r>
        <w:rPr>
          <w:spacing w:val="32"/>
        </w:rPr>
        <w:t> </w:t>
      </w:r>
      <w:r>
        <w:rPr/>
        <w:t>Australian</w:t>
      </w:r>
      <w:r>
        <w:rPr>
          <w:spacing w:val="32"/>
        </w:rPr>
        <w:t> </w:t>
      </w:r>
      <w:r>
        <w:rPr/>
        <w:t>legal</w:t>
      </w:r>
      <w:r>
        <w:rPr>
          <w:spacing w:val="30"/>
        </w:rPr>
        <w:t> </w:t>
      </w:r>
      <w:r>
        <w:rPr/>
        <w:t>practitioner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who</w:t>
      </w:r>
      <w:r>
        <w:rPr>
          <w:spacing w:val="32"/>
        </w:rPr>
        <w:t> </w:t>
      </w:r>
      <w:r>
        <w:rPr/>
        <w:t>has been</w:t>
      </w:r>
      <w:r>
        <w:rPr>
          <w:spacing w:val="36"/>
        </w:rPr>
        <w:t> </w:t>
      </w:r>
      <w:r>
        <w:rPr/>
        <w:t>convicted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serious</w:t>
      </w:r>
      <w:r>
        <w:rPr>
          <w:spacing w:val="34"/>
        </w:rPr>
        <w:t> </w:t>
      </w:r>
      <w:r>
        <w:rPr/>
        <w:t>offence,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disqualified</w:t>
      </w:r>
      <w:r>
        <w:rPr>
          <w:spacing w:val="36"/>
        </w:rPr>
        <w:t> </w:t>
      </w:r>
      <w:r>
        <w:rPr/>
        <w:t>from</w:t>
      </w:r>
      <w:r>
        <w:rPr>
          <w:spacing w:val="37"/>
        </w:rPr>
        <w:t> </w:t>
      </w:r>
      <w:r>
        <w:rPr/>
        <w:t>practising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solicitor,</w:t>
      </w:r>
      <w:r>
        <w:rPr>
          <w:spacing w:val="34"/>
        </w:rPr>
        <w:t> </w:t>
      </w:r>
      <w:r>
        <w:rPr/>
        <w:t>unless</w:t>
      </w:r>
      <w:r>
        <w:rPr>
          <w:spacing w:val="34"/>
        </w:rPr>
        <w:t> </w:t>
      </w:r>
      <w:r>
        <w:rPr/>
        <w:t>they</w:t>
      </w:r>
      <w:r>
        <w:rPr>
          <w:spacing w:val="36"/>
        </w:rPr>
        <w:t> </w:t>
      </w:r>
      <w:r>
        <w:rPr/>
        <w:t>been approved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relevant</w:t>
      </w:r>
      <w:r>
        <w:rPr>
          <w:spacing w:val="18"/>
        </w:rPr>
        <w:t> </w:t>
      </w:r>
      <w:r>
        <w:rPr/>
        <w:t>authority.</w:t>
      </w:r>
      <w:r>
        <w:rPr>
          <w:spacing w:val="18"/>
        </w:rPr>
        <w:t> </w:t>
      </w:r>
      <w:r>
        <w:rPr/>
        <w:t>It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criminal</w:t>
      </w:r>
      <w:r>
        <w:rPr>
          <w:spacing w:val="18"/>
        </w:rPr>
        <w:t> </w:t>
      </w:r>
      <w:r>
        <w:rPr/>
        <w:t>offence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such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person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seek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associate of</w:t>
      </w:r>
      <w:r>
        <w:rPr>
          <w:spacing w:val="37"/>
        </w:rPr>
        <w:t> </w:t>
      </w:r>
      <w:r>
        <w:rPr/>
        <w:t>a</w:t>
      </w:r>
      <w:r>
        <w:rPr>
          <w:spacing w:val="39"/>
        </w:rPr>
        <w:t> </w:t>
      </w:r>
      <w:r>
        <w:rPr/>
        <w:t>legal</w:t>
      </w:r>
      <w:r>
        <w:rPr>
          <w:spacing w:val="37"/>
        </w:rPr>
        <w:t> </w:t>
      </w:r>
      <w:r>
        <w:rPr/>
        <w:t>practice,</w:t>
      </w:r>
      <w:r>
        <w:rPr>
          <w:spacing w:val="37"/>
        </w:rPr>
        <w:t> </w:t>
      </w:r>
      <w:r>
        <w:rPr/>
        <w:t>without</w:t>
      </w:r>
      <w:r>
        <w:rPr>
          <w:spacing w:val="37"/>
        </w:rPr>
        <w:t> </w:t>
      </w:r>
      <w:r>
        <w:rPr/>
        <w:t>first</w:t>
      </w:r>
      <w:r>
        <w:rPr>
          <w:spacing w:val="37"/>
        </w:rPr>
        <w:t> </w:t>
      </w:r>
      <w:r>
        <w:rPr/>
        <w:t>informing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legal</w:t>
      </w:r>
      <w:r>
        <w:rPr>
          <w:spacing w:val="37"/>
        </w:rPr>
        <w:t> </w:t>
      </w:r>
      <w:r>
        <w:rPr/>
        <w:t>practice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their</w:t>
      </w:r>
      <w:r>
        <w:rPr>
          <w:spacing w:val="37"/>
        </w:rPr>
        <w:t> </w:t>
      </w:r>
      <w:r>
        <w:rPr/>
        <w:t>conviction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/>
        <w:t>disqualification.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0" w:after="0"/>
        <w:ind w:left="531" w:right="0" w:hanging="427"/>
        <w:jc w:val="left"/>
      </w:pPr>
      <w:r>
        <w:rPr/>
        <w:t>Have</w:t>
      </w:r>
      <w:r>
        <w:rPr>
          <w:spacing w:val="18"/>
        </w:rPr>
        <w:t> </w:t>
      </w:r>
      <w:r>
        <w:rPr/>
        <w:t>you</w:t>
      </w:r>
      <w:r>
        <w:rPr>
          <w:spacing w:val="18"/>
        </w:rPr>
        <w:t> </w:t>
      </w:r>
      <w:r>
        <w:rPr/>
        <w:t>ever</w:t>
      </w:r>
      <w:r>
        <w:rPr>
          <w:spacing w:val="17"/>
        </w:rPr>
        <w:t> </w:t>
      </w:r>
      <w:r>
        <w:rPr/>
        <w:t>been</w:t>
      </w:r>
      <w:r>
        <w:rPr>
          <w:spacing w:val="18"/>
        </w:rPr>
        <w:t> </w:t>
      </w:r>
      <w:r>
        <w:rPr/>
        <w:t>convicted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serious</w:t>
      </w:r>
      <w:r>
        <w:rPr>
          <w:spacing w:val="17"/>
        </w:rPr>
        <w:t> </w:t>
      </w:r>
      <w:r>
        <w:rPr/>
        <w:t>criminal</w:t>
      </w:r>
      <w:r>
        <w:rPr>
          <w:spacing w:val="17"/>
        </w:rPr>
        <w:t> </w:t>
      </w:r>
      <w:r>
        <w:rPr/>
        <w:t>offence</w:t>
      </w:r>
      <w:r>
        <w:rPr>
          <w:spacing w:val="18"/>
        </w:rPr>
        <w:t> </w:t>
      </w:r>
      <w:r>
        <w:rPr/>
        <w:t>as</w:t>
      </w:r>
      <w:r>
        <w:rPr>
          <w:spacing w:val="16"/>
        </w:rPr>
        <w:t> </w:t>
      </w:r>
      <w:r>
        <w:rPr/>
        <w:t>defined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Uniform</w:t>
      </w:r>
      <w:r>
        <w:rPr>
          <w:spacing w:val="19"/>
        </w:rPr>
        <w:t> </w:t>
      </w:r>
      <w:r>
        <w:rPr>
          <w:spacing w:val="-4"/>
        </w:rPr>
        <w:t>Law?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line="213" w:lineRule="auto" w:before="1"/>
        <w:ind w:left="105" w:right="15"/>
      </w:pPr>
      <w:r>
        <w:rPr/>
        <w:t>A</w:t>
      </w:r>
      <w:r>
        <w:rPr>
          <w:spacing w:val="34"/>
        </w:rPr>
        <w:t> </w:t>
      </w:r>
      <w:r>
        <w:rPr/>
        <w:t>serious</w:t>
      </w:r>
      <w:r>
        <w:rPr>
          <w:spacing w:val="32"/>
        </w:rPr>
        <w:t> </w:t>
      </w:r>
      <w:r>
        <w:rPr/>
        <w:t>offence</w:t>
      </w:r>
      <w:r>
        <w:rPr>
          <w:spacing w:val="34"/>
        </w:rPr>
        <w:t> </w:t>
      </w:r>
      <w:r>
        <w:rPr/>
        <w:t>is</w:t>
      </w:r>
      <w:r>
        <w:rPr>
          <w:spacing w:val="32"/>
        </w:rPr>
        <w:t> </w:t>
      </w:r>
      <w:r>
        <w:rPr/>
        <w:t>defined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Uniform</w:t>
      </w:r>
      <w:r>
        <w:rPr>
          <w:spacing w:val="36"/>
        </w:rPr>
        <w:t> </w:t>
      </w:r>
      <w:r>
        <w:rPr/>
        <w:t>Law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/>
        <w:t>include</w:t>
      </w:r>
      <w:r>
        <w:rPr>
          <w:spacing w:val="32"/>
        </w:rPr>
        <w:t> </w:t>
      </w:r>
      <w:r>
        <w:rPr/>
        <w:t>indictable</w:t>
      </w:r>
      <w:r>
        <w:rPr>
          <w:spacing w:val="34"/>
        </w:rPr>
        <w:t> </w:t>
      </w:r>
      <w:r>
        <w:rPr/>
        <w:t>offences</w:t>
      </w:r>
      <w:r>
        <w:rPr>
          <w:spacing w:val="32"/>
        </w:rPr>
        <w:t> </w:t>
      </w:r>
      <w:r>
        <w:rPr/>
        <w:t>(which</w:t>
      </w:r>
      <w:r>
        <w:rPr>
          <w:spacing w:val="34"/>
        </w:rPr>
        <w:t> </w:t>
      </w:r>
      <w:r>
        <w:rPr/>
        <w:t>are</w:t>
      </w:r>
      <w:r>
        <w:rPr>
          <w:spacing w:val="34"/>
        </w:rPr>
        <w:t> </w:t>
      </w:r>
      <w:r>
        <w:rPr/>
        <w:t>serious offences</w:t>
      </w:r>
      <w:r>
        <w:rPr>
          <w:spacing w:val="32"/>
        </w:rPr>
        <w:t> </w:t>
      </w:r>
      <w:r>
        <w:rPr/>
        <w:t>heard</w:t>
      </w:r>
      <w:r>
        <w:rPr>
          <w:spacing w:val="34"/>
        </w:rPr>
        <w:t> </w:t>
      </w:r>
      <w:r>
        <w:rPr/>
        <w:t>before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judge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jury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District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Supreme</w:t>
      </w:r>
      <w:r>
        <w:rPr>
          <w:spacing w:val="34"/>
        </w:rPr>
        <w:t> </w:t>
      </w:r>
      <w:r>
        <w:rPr/>
        <w:t>Court)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/>
        <w:t>indictable</w:t>
      </w:r>
      <w:r>
        <w:rPr>
          <w:spacing w:val="34"/>
        </w:rPr>
        <w:t> </w:t>
      </w:r>
      <w:r>
        <w:rPr/>
        <w:t>offences dealt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summarily</w:t>
      </w:r>
      <w:r>
        <w:rPr>
          <w:spacing w:val="24"/>
        </w:rPr>
        <w:t> </w:t>
      </w:r>
      <w:r>
        <w:rPr/>
        <w:t>(which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less</w:t>
      </w:r>
      <w:r>
        <w:rPr>
          <w:spacing w:val="23"/>
        </w:rPr>
        <w:t> </w:t>
      </w:r>
      <w:r>
        <w:rPr/>
        <w:t>serious</w:t>
      </w:r>
      <w:r>
        <w:rPr>
          <w:spacing w:val="23"/>
        </w:rPr>
        <w:t> </w:t>
      </w:r>
      <w:r>
        <w:rPr/>
        <w:t>offences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may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dealt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magistrate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the Local</w:t>
      </w:r>
      <w:r>
        <w:rPr>
          <w:spacing w:val="24"/>
        </w:rPr>
        <w:t> </w:t>
      </w:r>
      <w:r>
        <w:rPr/>
        <w:t>Court).</w:t>
      </w:r>
      <w:r>
        <w:rPr>
          <w:spacing w:val="80"/>
        </w:rPr>
        <w:t> </w:t>
      </w:r>
      <w:r>
        <w:rPr/>
        <w:t>A</w:t>
      </w:r>
      <w:r>
        <w:rPr>
          <w:spacing w:val="25"/>
        </w:rPr>
        <w:t> </w:t>
      </w:r>
      <w:r>
        <w:rPr/>
        <w:t>conviction</w:t>
      </w:r>
      <w:r>
        <w:rPr>
          <w:spacing w:val="25"/>
        </w:rPr>
        <w:t> </w:t>
      </w:r>
      <w:r>
        <w:rPr/>
        <w:t>includes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finding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guilt,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acceptance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guilty</w:t>
      </w:r>
      <w:r>
        <w:rPr>
          <w:spacing w:val="25"/>
        </w:rPr>
        <w:t> </w:t>
      </w:r>
      <w:r>
        <w:rPr/>
        <w:t>plea,</w:t>
      </w:r>
      <w:r>
        <w:rPr>
          <w:spacing w:val="24"/>
        </w:rPr>
        <w:t> </w:t>
      </w:r>
      <w:r>
        <w:rPr/>
        <w:t>whether</w:t>
      </w:r>
      <w:r>
        <w:rPr>
          <w:spacing w:val="24"/>
        </w:rPr>
        <w:t> </w:t>
      </w:r>
      <w:r>
        <w:rPr/>
        <w:t>or not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conviction</w:t>
      </w:r>
      <w:r>
        <w:rPr>
          <w:spacing w:val="28"/>
        </w:rPr>
        <w:t> </w:t>
      </w:r>
      <w:r>
        <w:rPr/>
        <w:t>is</w:t>
      </w:r>
      <w:r>
        <w:rPr>
          <w:spacing w:val="27"/>
        </w:rPr>
        <w:t> </w:t>
      </w:r>
      <w:r>
        <w:rPr/>
        <w:t>recorded.</w:t>
      </w:r>
      <w:r>
        <w:rPr>
          <w:spacing w:val="80"/>
        </w:rPr>
        <w:t> </w:t>
      </w:r>
      <w:r>
        <w:rPr/>
        <w:t>It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also</w:t>
      </w:r>
      <w:r>
        <w:rPr>
          <w:spacing w:val="28"/>
        </w:rPr>
        <w:t> </w:t>
      </w:r>
      <w:r>
        <w:rPr/>
        <w:t>includes</w:t>
      </w:r>
      <w:r>
        <w:rPr>
          <w:spacing w:val="27"/>
        </w:rPr>
        <w:t> </w:t>
      </w:r>
      <w:r>
        <w:rPr/>
        <w:t>offences</w:t>
      </w:r>
      <w:r>
        <w:rPr>
          <w:spacing w:val="27"/>
        </w:rPr>
        <w:t> </w:t>
      </w:r>
      <w:r>
        <w:rPr/>
        <w:t>committed</w:t>
      </w:r>
      <w:r>
        <w:rPr>
          <w:spacing w:val="28"/>
        </w:rPr>
        <w:t> </w:t>
      </w:r>
      <w:r>
        <w:rPr/>
        <w:t>outside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NSW</w:t>
      </w:r>
      <w:r>
        <w:rPr>
          <w:spacing w:val="30"/>
        </w:rPr>
        <w:t> </w:t>
      </w:r>
      <w:r>
        <w:rPr/>
        <w:t>or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foreign country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would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indictable</w:t>
      </w:r>
      <w:r>
        <w:rPr>
          <w:spacing w:val="24"/>
        </w:rPr>
        <w:t> </w:t>
      </w:r>
      <w:r>
        <w:rPr/>
        <w:t>offences</w:t>
      </w:r>
      <w:r>
        <w:rPr>
          <w:spacing w:val="23"/>
        </w:rPr>
        <w:t> </w:t>
      </w:r>
      <w:r>
        <w:rPr/>
        <w:t>if</w:t>
      </w:r>
      <w:r>
        <w:rPr>
          <w:spacing w:val="23"/>
        </w:rPr>
        <w:t> </w:t>
      </w:r>
      <w:r>
        <w:rPr/>
        <w:t>committed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NSW.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does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include</w:t>
      </w:r>
      <w:r>
        <w:rPr>
          <w:spacing w:val="24"/>
        </w:rPr>
        <w:t> </w:t>
      </w:r>
      <w:r>
        <w:rPr/>
        <w:t>convictions</w:t>
      </w:r>
      <w:r>
        <w:rPr>
          <w:spacing w:val="23"/>
        </w:rPr>
        <w:t> </w:t>
      </w:r>
      <w:r>
        <w:rPr/>
        <w:t>that are ‘spent’ by virtue of the </w:t>
      </w:r>
      <w:r>
        <w:rPr>
          <w:rFonts w:ascii="Arial" w:hAnsi="Arial"/>
          <w:i/>
        </w:rPr>
        <w:t>Criminal Records Act 1991 </w:t>
      </w:r>
      <w:r>
        <w:rPr/>
        <w:t>(NSW).</w:t>
      </w:r>
    </w:p>
    <w:p>
      <w:pPr>
        <w:pStyle w:val="BodyText"/>
        <w:tabs>
          <w:tab w:pos="825" w:val="left" w:leader="none"/>
        </w:tabs>
        <w:spacing w:before="232"/>
        <w:ind w:left="105"/>
        <w:rPr>
          <w:rFonts w:ascii="Arial"/>
        </w:rPr>
      </w:pPr>
      <w:r>
        <w:rPr>
          <w:spacing w:val="-5"/>
          <w:w w:val="120"/>
        </w:rPr>
        <w:t>Yes</w:t>
      </w:r>
      <w:r>
        <w:rPr/>
        <w:tab/>
      </w:r>
      <w:r>
        <w:rPr>
          <w:rFonts w:ascii="Arial"/>
          <w:spacing w:val="-10"/>
          <w:w w:val="165"/>
        </w:rPr>
        <w:t>0</w:t>
      </w:r>
    </w:p>
    <w:p>
      <w:pPr>
        <w:pStyle w:val="BodyText"/>
        <w:spacing w:before="5"/>
        <w:rPr>
          <w:rFonts w:ascii="Arial"/>
          <w:sz w:val="20"/>
        </w:rPr>
      </w:pPr>
    </w:p>
    <w:p>
      <w:pPr>
        <w:pStyle w:val="BodyText"/>
        <w:tabs>
          <w:tab w:pos="825" w:val="left" w:leader="none"/>
        </w:tabs>
        <w:ind w:left="105"/>
        <w:rPr>
          <w:rFonts w:ascii="Arial"/>
        </w:rPr>
      </w:pPr>
      <w:r>
        <w:rPr>
          <w:spacing w:val="-5"/>
          <w:w w:val="120"/>
        </w:rPr>
        <w:t>No</w:t>
      </w:r>
      <w:r>
        <w:rPr>
          <w:rFonts w:ascii="Times New Roman"/>
        </w:rPr>
        <w:tab/>
      </w:r>
      <w:r>
        <w:rPr>
          <w:rFonts w:ascii="Arial"/>
          <w:spacing w:val="-10"/>
          <w:w w:val="165"/>
        </w:rPr>
        <w:t>0</w:t>
      </w:r>
    </w:p>
    <w:p>
      <w:pPr>
        <w:pStyle w:val="BodyText"/>
        <w:spacing w:before="5"/>
        <w:rPr>
          <w:rFonts w:ascii="Arial"/>
          <w:sz w:val="20"/>
        </w:rPr>
      </w:pPr>
    </w:p>
    <w:p>
      <w:pPr>
        <w:pStyle w:val="BodyText"/>
        <w:ind w:left="105"/>
        <w:rPr>
          <w:rFonts w:ascii="Arial"/>
        </w:rPr>
      </w:pPr>
      <w:r>
        <w:rPr>
          <w:w w:val="105"/>
        </w:rPr>
        <w:t>Unsure</w:t>
      </w:r>
      <w:r>
        <w:rPr>
          <w:spacing w:val="-8"/>
          <w:w w:val="155"/>
        </w:rPr>
        <w:t> </w:t>
      </w:r>
      <w:r>
        <w:rPr>
          <w:rFonts w:ascii="Arial"/>
          <w:spacing w:val="-10"/>
          <w:w w:val="155"/>
        </w:rPr>
        <w:t>0</w:t>
      </w:r>
    </w:p>
    <w:p>
      <w:pPr>
        <w:pStyle w:val="BodyText"/>
        <w:spacing w:before="5"/>
        <w:rPr>
          <w:rFonts w:ascii="Arial"/>
          <w:sz w:val="20"/>
        </w:rPr>
      </w:pPr>
    </w:p>
    <w:p>
      <w:pPr>
        <w:pStyle w:val="BodyText"/>
        <w:ind w:left="105"/>
      </w:pPr>
      <w:r>
        <w:rPr/>
        <w:t>If</w:t>
      </w:r>
      <w:r>
        <w:rPr>
          <w:spacing w:val="13"/>
        </w:rPr>
        <w:t> </w:t>
      </w:r>
      <w:r>
        <w:rPr/>
        <w:t>yes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unsure,</w:t>
      </w:r>
      <w:r>
        <w:rPr>
          <w:spacing w:val="14"/>
        </w:rPr>
        <w:t> </w:t>
      </w:r>
      <w:r>
        <w:rPr/>
        <w:t>please</w:t>
      </w:r>
      <w:r>
        <w:rPr>
          <w:spacing w:val="14"/>
        </w:rPr>
        <w:t> </w:t>
      </w:r>
      <w:r>
        <w:rPr/>
        <w:t>give</w:t>
      </w:r>
      <w:r>
        <w:rPr>
          <w:spacing w:val="15"/>
        </w:rPr>
        <w:t> </w:t>
      </w:r>
      <w:r>
        <w:rPr>
          <w:spacing w:val="-2"/>
        </w:rPr>
        <w:t>details: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05" w:right="0" w:firstLine="0"/>
        <w:jc w:val="left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16"/>
        </w:rPr>
      </w:pPr>
    </w:p>
    <w:p>
      <w:pPr>
        <w:spacing w:before="1"/>
        <w:ind w:left="105" w:right="0" w:firstLine="0"/>
        <w:jc w:val="left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0" w:after="0"/>
        <w:ind w:left="531" w:right="0" w:hanging="427"/>
        <w:jc w:val="left"/>
      </w:pPr>
      <w:r>
        <w:rPr/>
        <w:t>Have</w:t>
      </w:r>
      <w:r>
        <w:rPr>
          <w:spacing w:val="18"/>
        </w:rPr>
        <w:t> </w:t>
      </w:r>
      <w:r>
        <w:rPr/>
        <w:t>you</w:t>
      </w:r>
      <w:r>
        <w:rPr>
          <w:spacing w:val="18"/>
        </w:rPr>
        <w:t> </w:t>
      </w:r>
      <w:r>
        <w:rPr/>
        <w:t>ever</w:t>
      </w:r>
      <w:r>
        <w:rPr>
          <w:spacing w:val="17"/>
        </w:rPr>
        <w:t> </w:t>
      </w:r>
      <w:r>
        <w:rPr/>
        <w:t>been</w:t>
      </w:r>
      <w:r>
        <w:rPr>
          <w:spacing w:val="18"/>
        </w:rPr>
        <w:t> </w:t>
      </w:r>
      <w:r>
        <w:rPr/>
        <w:t>disqualified</w:t>
      </w:r>
      <w:r>
        <w:rPr>
          <w:spacing w:val="18"/>
        </w:rPr>
        <w:t> </w:t>
      </w:r>
      <w:r>
        <w:rPr/>
        <w:t>from</w:t>
      </w:r>
      <w:r>
        <w:rPr>
          <w:spacing w:val="20"/>
        </w:rPr>
        <w:t> </w:t>
      </w:r>
      <w:r>
        <w:rPr/>
        <w:t>practising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2"/>
        </w:rPr>
        <w:t>solicitor?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825" w:val="left" w:leader="none"/>
        </w:tabs>
        <w:spacing w:line="422" w:lineRule="auto"/>
        <w:ind w:left="105" w:right="8136"/>
        <w:rPr>
          <w:rFonts w:ascii="Arial"/>
        </w:rPr>
      </w:pPr>
      <w:r>
        <w:rPr>
          <w:spacing w:val="-4"/>
          <w:w w:val="120"/>
        </w:rPr>
        <w:t>Yes</w:t>
      </w:r>
      <w:r>
        <w:rPr>
          <w:rFonts w:ascii="Times New Roman"/>
        </w:rPr>
        <w:tab/>
      </w:r>
      <w:r>
        <w:rPr>
          <w:rFonts w:ascii="Arial"/>
          <w:spacing w:val="-10"/>
          <w:w w:val="160"/>
        </w:rPr>
        <w:t>0 </w:t>
      </w:r>
      <w:r>
        <w:rPr>
          <w:spacing w:val="-5"/>
          <w:w w:val="120"/>
        </w:rPr>
        <w:t>No</w:t>
      </w:r>
      <w:r>
        <w:rPr>
          <w:rFonts w:ascii="Times New Roman"/>
        </w:rPr>
        <w:tab/>
      </w:r>
      <w:r>
        <w:rPr>
          <w:rFonts w:ascii="Arial"/>
          <w:spacing w:val="-10"/>
          <w:w w:val="160"/>
        </w:rPr>
        <w:t>0</w:t>
      </w:r>
    </w:p>
    <w:p>
      <w:pPr>
        <w:pStyle w:val="BodyText"/>
        <w:spacing w:before="5"/>
        <w:ind w:left="105"/>
      </w:pPr>
      <w:r>
        <w:rPr/>
        <w:t>If</w:t>
      </w:r>
      <w:r>
        <w:rPr>
          <w:spacing w:val="12"/>
        </w:rPr>
        <w:t> </w:t>
      </w:r>
      <w:r>
        <w:rPr/>
        <w:t>yes,</w:t>
      </w:r>
      <w:r>
        <w:rPr>
          <w:spacing w:val="12"/>
        </w:rPr>
        <w:t> </w:t>
      </w:r>
      <w:r>
        <w:rPr/>
        <w:t>please</w:t>
      </w:r>
      <w:r>
        <w:rPr>
          <w:spacing w:val="14"/>
        </w:rPr>
        <w:t> </w:t>
      </w:r>
      <w:r>
        <w:rPr/>
        <w:t>give</w:t>
      </w:r>
      <w:r>
        <w:rPr>
          <w:spacing w:val="13"/>
        </w:rPr>
        <w:t> </w:t>
      </w:r>
      <w:r>
        <w:rPr>
          <w:spacing w:val="-2"/>
        </w:rPr>
        <w:t>details:</w:t>
      </w:r>
    </w:p>
    <w:p>
      <w:pPr>
        <w:pStyle w:val="BodyText"/>
        <w:spacing w:before="4"/>
        <w:rPr>
          <w:sz w:val="16"/>
        </w:rPr>
      </w:pPr>
    </w:p>
    <w:p>
      <w:pPr>
        <w:spacing w:before="1"/>
        <w:ind w:left="105" w:right="0" w:firstLine="0"/>
        <w:jc w:val="left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05" w:right="0" w:firstLine="0"/>
        <w:jc w:val="left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545" w:val="left" w:leader="none"/>
        </w:tabs>
        <w:ind w:left="105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………………………………………………………………………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545" w:val="left" w:leader="none"/>
        </w:tabs>
        <w:ind w:left="105"/>
      </w:pPr>
      <w:r>
        <w:rPr>
          <w:spacing w:val="-2"/>
        </w:rPr>
        <w:t>Signature:</w:t>
      </w:r>
      <w:r>
        <w:rPr/>
        <w:tab/>
      </w:r>
      <w:r>
        <w:rPr>
          <w:spacing w:val="-2"/>
        </w:rPr>
        <w:t>………………………………………………………………………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1545" w:val="left" w:leader="none"/>
        </w:tabs>
        <w:ind w:left="105"/>
      </w:pPr>
      <w:r>
        <w:rPr>
          <w:spacing w:val="-2"/>
        </w:rPr>
        <w:t>Date:</w:t>
      </w:r>
      <w:r>
        <w:rPr/>
        <w:tab/>
      </w:r>
      <w:r>
        <w:rPr>
          <w:spacing w:val="-2"/>
        </w:rPr>
        <w:t>………………………………………………………………………</w:t>
      </w:r>
    </w:p>
    <w:sectPr>
      <w:type w:val="continuous"/>
      <w:pgSz w:w="11900" w:h="16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1" w:hanging="426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404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8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2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6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4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2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531" w:hanging="427"/>
      <w:outlineLvl w:val="1"/>
    </w:pPr>
    <w:rPr>
      <w:rFonts w:ascii="Calibri" w:hAnsi="Calibri" w:eastAsia="Calibri" w:cs="Calibri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21"/>
      <w:ind w:left="2061" w:right="2011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531" w:hanging="42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2022-06-14T05:56:21Z</dcterms:created>
  <dcterms:modified xsi:type="dcterms:W3CDTF">2022-06-14T05:56:21Z</dcterms:modified>
</cp:coreProperties>
</file>